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2DEEF" w14:textId="77777777" w:rsidR="00412EAB" w:rsidRDefault="00045879">
      <w:r>
        <w:t>Pytania i odpowiedzi część 2</w:t>
      </w:r>
    </w:p>
    <w:p w14:paraId="0B3F4414" w14:textId="77777777" w:rsidR="00045879" w:rsidRDefault="00045879"/>
    <w:p w14:paraId="15237129" w14:textId="77777777" w:rsidR="00045879" w:rsidRPr="000B7C51" w:rsidRDefault="000B7C51" w:rsidP="000B7C51">
      <w:pPr>
        <w:rPr>
          <w:rFonts w:ascii="Courier New" w:hAnsi="Courier New" w:cs="Courier New"/>
          <w:color w:val="333333"/>
          <w:sz w:val="21"/>
          <w:szCs w:val="21"/>
          <w:shd w:val="clear" w:color="auto" w:fill="FFFFFF"/>
        </w:rPr>
      </w:pPr>
      <w:r>
        <w:rPr>
          <w:rFonts w:ascii="Courier New" w:hAnsi="Courier New" w:cs="Courier New"/>
          <w:color w:val="333333"/>
          <w:sz w:val="21"/>
          <w:szCs w:val="21"/>
          <w:shd w:val="clear" w:color="auto" w:fill="FFFFFF"/>
        </w:rPr>
        <w:t>1.</w:t>
      </w:r>
      <w:r w:rsidR="00045879" w:rsidRPr="000B7C51">
        <w:rPr>
          <w:rFonts w:ascii="Courier New" w:hAnsi="Courier New" w:cs="Courier New"/>
          <w:color w:val="333333"/>
          <w:sz w:val="21"/>
          <w:szCs w:val="21"/>
          <w:shd w:val="clear" w:color="auto" w:fill="FFFFFF"/>
        </w:rPr>
        <w:t>Według rys. nr. 1 w zał. 6. linia zabudowy przebiega 49 metrów od torów, tak wyznaczona linia znajduje się 12 metrów od granicy działki. Nie jest to zgodne przybliżonym przedstawieniem przebiegu linii zabudowy działki na tym rysunku, która znajduje się znacznie dalej niż 12m od granicy działki. Jaka jest odległość tej linii zabudowy od granicy działki.</w:t>
      </w:r>
    </w:p>
    <w:p w14:paraId="0BB8E6B9" w14:textId="6062DD90" w:rsidR="00F038FC" w:rsidRPr="00C83913" w:rsidRDefault="00045879" w:rsidP="00F038FC">
      <w:pPr>
        <w:ind w:left="360"/>
        <w:rPr>
          <w:rFonts w:ascii="Arial" w:hAnsi="Arial" w:cs="Arial"/>
          <w:iCs/>
          <w:color w:val="538135" w:themeColor="accent6" w:themeShade="BF"/>
          <w:sz w:val="21"/>
          <w:szCs w:val="21"/>
        </w:rPr>
      </w:pPr>
      <w:r w:rsidRPr="00F038FC">
        <w:rPr>
          <w:rFonts w:ascii="Arial" w:hAnsi="Arial" w:cs="Arial"/>
          <w:color w:val="538135" w:themeColor="accent6" w:themeShade="BF"/>
          <w:sz w:val="21"/>
          <w:szCs w:val="21"/>
        </w:rPr>
        <w:t>Proszę traktować te wymiary oraz linie podane na proponowanym schemacie działki jako wytyczne projektowe</w:t>
      </w:r>
      <w:r w:rsidR="00F038FC" w:rsidRPr="00F038FC">
        <w:rPr>
          <w:rFonts w:ascii="Arial" w:hAnsi="Arial" w:cs="Arial"/>
          <w:color w:val="538135" w:themeColor="accent6" w:themeShade="BF"/>
          <w:sz w:val="21"/>
          <w:szCs w:val="21"/>
        </w:rPr>
        <w:t>. Rysunek schematu działki jest podstawą do przedstawienia koncepcji projektowej.</w:t>
      </w:r>
      <w:r w:rsidR="00C91CA6">
        <w:rPr>
          <w:rFonts w:ascii="Arial" w:hAnsi="Arial" w:cs="Arial"/>
          <w:color w:val="538135" w:themeColor="accent6" w:themeShade="BF"/>
          <w:sz w:val="21"/>
          <w:szCs w:val="21"/>
        </w:rPr>
        <w:t xml:space="preserve"> </w:t>
      </w:r>
    </w:p>
    <w:p w14:paraId="4F77FCDB" w14:textId="77777777" w:rsidR="00F038FC" w:rsidRPr="00F038FC" w:rsidRDefault="00F038FC" w:rsidP="00F038FC">
      <w:pPr>
        <w:pStyle w:val="Akapitzlist"/>
        <w:rPr>
          <w:rFonts w:ascii="Courier New" w:hAnsi="Courier New" w:cs="Courier New"/>
          <w:color w:val="333333"/>
          <w:sz w:val="21"/>
          <w:szCs w:val="21"/>
          <w:shd w:val="clear" w:color="auto" w:fill="FFFFFF"/>
        </w:rPr>
      </w:pPr>
    </w:p>
    <w:p w14:paraId="492C397F" w14:textId="77777777" w:rsidR="00F038FC" w:rsidRPr="000B7C51" w:rsidRDefault="000B7C51" w:rsidP="000B7C51">
      <w:pPr>
        <w:rPr>
          <w:rFonts w:ascii="Courier New" w:hAnsi="Courier New" w:cs="Courier New"/>
          <w:color w:val="333333"/>
          <w:sz w:val="21"/>
          <w:szCs w:val="21"/>
          <w:shd w:val="clear" w:color="auto" w:fill="FFFFFF"/>
        </w:rPr>
      </w:pPr>
      <w:r>
        <w:rPr>
          <w:rFonts w:ascii="Courier New" w:hAnsi="Courier New" w:cs="Courier New"/>
          <w:color w:val="333333"/>
          <w:sz w:val="21"/>
          <w:szCs w:val="21"/>
          <w:shd w:val="clear" w:color="auto" w:fill="FFFFFF"/>
        </w:rPr>
        <w:t>2.</w:t>
      </w:r>
      <w:r w:rsidR="00045879" w:rsidRPr="000B7C51">
        <w:rPr>
          <w:rFonts w:ascii="Courier New" w:hAnsi="Courier New" w:cs="Courier New"/>
          <w:color w:val="333333"/>
          <w:sz w:val="21"/>
          <w:szCs w:val="21"/>
          <w:shd w:val="clear" w:color="auto" w:fill="FFFFFF"/>
        </w:rPr>
        <w:t>Jakie są odległości linii zabudowy do granic działki z innych stron terenu inwestycji?</w:t>
      </w:r>
    </w:p>
    <w:p w14:paraId="40A6921B" w14:textId="3A822C2A" w:rsidR="00F038FC" w:rsidRPr="00F038FC" w:rsidRDefault="00F038FC" w:rsidP="00F038FC">
      <w:pPr>
        <w:ind w:left="360"/>
        <w:rPr>
          <w:rFonts w:ascii="Courier New" w:hAnsi="Courier New" w:cs="Courier New"/>
          <w:color w:val="333333"/>
          <w:sz w:val="21"/>
          <w:szCs w:val="21"/>
          <w:shd w:val="clear" w:color="auto" w:fill="FFFFFF"/>
        </w:rPr>
      </w:pPr>
      <w:r w:rsidRPr="00F038FC">
        <w:rPr>
          <w:rFonts w:ascii="Arial" w:hAnsi="Arial" w:cs="Arial"/>
          <w:color w:val="538135" w:themeColor="accent6" w:themeShade="BF"/>
          <w:sz w:val="21"/>
          <w:szCs w:val="21"/>
        </w:rPr>
        <w:t xml:space="preserve"> Wymiary i odległości są takie, jak przedstawione na schemacie działki w zał. 6</w:t>
      </w:r>
      <w:r w:rsidR="00C83913">
        <w:rPr>
          <w:rFonts w:ascii="Arial" w:hAnsi="Arial" w:cs="Arial"/>
          <w:color w:val="538135" w:themeColor="accent6" w:themeShade="BF"/>
          <w:sz w:val="21"/>
          <w:szCs w:val="21"/>
        </w:rPr>
        <w:t xml:space="preserve">. </w:t>
      </w:r>
    </w:p>
    <w:p w14:paraId="513FEEE6" w14:textId="77777777" w:rsidR="00F038FC" w:rsidRPr="000B7C51" w:rsidRDefault="000B7C51" w:rsidP="000B7C51">
      <w:pPr>
        <w:rPr>
          <w:rFonts w:ascii="Courier New" w:hAnsi="Courier New" w:cs="Courier New"/>
          <w:color w:val="333333"/>
          <w:sz w:val="21"/>
          <w:szCs w:val="21"/>
          <w:shd w:val="clear" w:color="auto" w:fill="FFFFFF"/>
        </w:rPr>
      </w:pPr>
      <w:r>
        <w:rPr>
          <w:rFonts w:ascii="Courier New" w:hAnsi="Courier New" w:cs="Courier New"/>
          <w:color w:val="333333"/>
          <w:sz w:val="21"/>
          <w:szCs w:val="21"/>
          <w:shd w:val="clear" w:color="auto" w:fill="FFFFFF"/>
        </w:rPr>
        <w:t>3.</w:t>
      </w:r>
      <w:r w:rsidR="00045879" w:rsidRPr="000B7C51">
        <w:rPr>
          <w:rFonts w:ascii="Courier New" w:hAnsi="Courier New" w:cs="Courier New"/>
          <w:color w:val="333333"/>
          <w:sz w:val="21"/>
          <w:szCs w:val="21"/>
          <w:shd w:val="clear" w:color="auto" w:fill="FFFFFF"/>
        </w:rPr>
        <w:t>Zakres prac projektowych w punkcie 4 załącznika 6 nie pokrywa się z treścią podpunktu 5.2.1. regulaminu konkursu. Proszę o jednoznaczne przedstawienie zakresu opracowania konkursu lub określenie, które z nich jest wiążące.</w:t>
      </w:r>
    </w:p>
    <w:p w14:paraId="1CBCC646" w14:textId="22615279" w:rsidR="00F038FC" w:rsidRDefault="00C91CA6" w:rsidP="00F038FC">
      <w:pPr>
        <w:ind w:left="360"/>
        <w:rPr>
          <w:rFonts w:ascii="Arial" w:hAnsi="Arial" w:cs="Arial"/>
          <w:color w:val="538135" w:themeColor="accent6" w:themeShade="BF"/>
        </w:rPr>
      </w:pPr>
      <w:r w:rsidRPr="002B626E">
        <w:rPr>
          <w:rFonts w:ascii="Arial" w:hAnsi="Arial" w:cs="Arial"/>
          <w:color w:val="538135" w:themeColor="accent6" w:themeShade="BF"/>
          <w:sz w:val="21"/>
          <w:szCs w:val="21"/>
          <w:shd w:val="clear" w:color="auto" w:fill="FFFFFF"/>
        </w:rPr>
        <w:t>Wiążące są zapisy regulaminu konkursu</w:t>
      </w:r>
      <w:r w:rsidR="00E364E3" w:rsidRPr="002B626E">
        <w:rPr>
          <w:rFonts w:ascii="Arial" w:hAnsi="Arial" w:cs="Arial"/>
          <w:color w:val="538135" w:themeColor="accent6" w:themeShade="BF"/>
          <w:sz w:val="21"/>
          <w:szCs w:val="21"/>
          <w:shd w:val="clear" w:color="auto" w:fill="FFFFFF"/>
        </w:rPr>
        <w:t xml:space="preserve"> w punkcie 5.2.1, które stanowią uszczegółowienie zapisów z załącznika 6</w:t>
      </w:r>
      <w:r w:rsidRPr="002B626E">
        <w:rPr>
          <w:rFonts w:ascii="Arial" w:hAnsi="Arial" w:cs="Arial"/>
          <w:color w:val="538135" w:themeColor="accent6" w:themeShade="BF"/>
          <w:sz w:val="21"/>
          <w:szCs w:val="21"/>
          <w:shd w:val="clear" w:color="auto" w:fill="FFFFFF"/>
        </w:rPr>
        <w:t xml:space="preserve">. </w:t>
      </w:r>
      <w:r w:rsidR="00F038FC" w:rsidRPr="002B626E">
        <w:rPr>
          <w:rFonts w:ascii="Arial" w:hAnsi="Arial" w:cs="Arial"/>
          <w:color w:val="538135" w:themeColor="accent6" w:themeShade="BF"/>
          <w:sz w:val="21"/>
          <w:szCs w:val="21"/>
          <w:shd w:val="clear" w:color="auto" w:fill="FFFFFF"/>
        </w:rPr>
        <w:t>Do wykonania są</w:t>
      </w:r>
      <w:r w:rsidR="00E364E3" w:rsidRPr="002B626E">
        <w:rPr>
          <w:rFonts w:ascii="Arial" w:hAnsi="Arial" w:cs="Arial"/>
          <w:color w:val="538135" w:themeColor="accent6" w:themeShade="BF"/>
          <w:sz w:val="21"/>
          <w:szCs w:val="21"/>
          <w:shd w:val="clear" w:color="auto" w:fill="FFFFFF"/>
        </w:rPr>
        <w:t xml:space="preserve"> więc</w:t>
      </w:r>
      <w:r w:rsidR="00F038FC" w:rsidRPr="002B626E">
        <w:rPr>
          <w:rFonts w:ascii="Arial" w:hAnsi="Arial" w:cs="Arial"/>
          <w:color w:val="538135" w:themeColor="accent6" w:themeShade="BF"/>
          <w:sz w:val="21"/>
          <w:szCs w:val="21"/>
          <w:shd w:val="clear" w:color="auto" w:fill="FFFFFF"/>
        </w:rPr>
        <w:t>, zgodnie z punktem 5.2.1 regulaminu:</w:t>
      </w:r>
      <w:r w:rsidR="00F038FC" w:rsidRPr="00F038FC">
        <w:rPr>
          <w:rFonts w:ascii="Arial" w:hAnsi="Arial" w:cs="Arial"/>
          <w:color w:val="538135" w:themeColor="accent6" w:themeShade="BF"/>
        </w:rPr>
        <w:t xml:space="preserve"> </w:t>
      </w:r>
    </w:p>
    <w:p w14:paraId="110F214E" w14:textId="77777777" w:rsidR="00F038FC" w:rsidRPr="00F038FC" w:rsidRDefault="00F038FC" w:rsidP="00F038FC">
      <w:pPr>
        <w:ind w:left="360"/>
        <w:rPr>
          <w:rFonts w:ascii="Arial" w:hAnsi="Arial" w:cs="Arial"/>
          <w:color w:val="538135" w:themeColor="accent6" w:themeShade="BF"/>
          <w:sz w:val="21"/>
          <w:szCs w:val="21"/>
          <w:shd w:val="clear" w:color="auto" w:fill="FFFFFF"/>
        </w:rPr>
      </w:pPr>
      <w:r w:rsidRPr="00F038FC">
        <w:rPr>
          <w:rFonts w:ascii="Arial" w:hAnsi="Arial" w:cs="Arial"/>
          <w:color w:val="538135" w:themeColor="accent6" w:themeShade="BF"/>
        </w:rPr>
        <w:t>wizualizacja kampusu z lotu ptaka, plan zagospodarowania terenu, uzupełniające wizualizacje całego kompleksu, rzuty budynku wysokiego – parter i kondygnacja powtarzalna, dwie wizualizacje budynku biurowego</w:t>
      </w:r>
      <w:r>
        <w:rPr>
          <w:rFonts w:ascii="Arial" w:hAnsi="Arial" w:cs="Arial"/>
          <w:color w:val="538135" w:themeColor="accent6" w:themeShade="BF"/>
          <w:sz w:val="21"/>
          <w:szCs w:val="21"/>
          <w:shd w:val="clear" w:color="auto" w:fill="FFFFFF"/>
        </w:rPr>
        <w:t>.</w:t>
      </w:r>
      <w:r w:rsidR="00045879" w:rsidRPr="00F038FC">
        <w:rPr>
          <w:rFonts w:ascii="Arial" w:hAnsi="Arial" w:cs="Arial"/>
          <w:color w:val="538135" w:themeColor="accent6" w:themeShade="BF"/>
          <w:sz w:val="21"/>
          <w:szCs w:val="21"/>
        </w:rPr>
        <w:br/>
      </w:r>
    </w:p>
    <w:p w14:paraId="0C7D77D1" w14:textId="77777777" w:rsidR="00F038FC" w:rsidRPr="000B7C51" w:rsidRDefault="000B7C51" w:rsidP="000B7C51">
      <w:pPr>
        <w:rPr>
          <w:rFonts w:ascii="Arial" w:hAnsi="Arial" w:cs="Arial"/>
          <w:color w:val="538135" w:themeColor="accent6" w:themeShade="BF"/>
          <w:sz w:val="21"/>
          <w:szCs w:val="21"/>
        </w:rPr>
      </w:pPr>
      <w:r>
        <w:rPr>
          <w:rFonts w:ascii="Courier New" w:hAnsi="Courier New" w:cs="Courier New"/>
          <w:color w:val="333333"/>
          <w:sz w:val="21"/>
          <w:szCs w:val="21"/>
          <w:shd w:val="clear" w:color="auto" w:fill="FFFFFF"/>
        </w:rPr>
        <w:t>4.</w:t>
      </w:r>
      <w:r w:rsidR="00045879" w:rsidRPr="000B7C51">
        <w:rPr>
          <w:rFonts w:ascii="Courier New" w:hAnsi="Courier New" w:cs="Courier New"/>
          <w:color w:val="333333"/>
          <w:sz w:val="21"/>
          <w:szCs w:val="21"/>
          <w:shd w:val="clear" w:color="auto" w:fill="FFFFFF"/>
        </w:rPr>
        <w:t>Proszę o przedstawienie wytycznych lub wskazanie według, których</w:t>
      </w:r>
      <w:r w:rsidR="00045879" w:rsidRPr="000B7C51">
        <w:rPr>
          <w:rFonts w:ascii="Courier New" w:hAnsi="Courier New" w:cs="Courier New"/>
          <w:sz w:val="21"/>
          <w:szCs w:val="21"/>
          <w:shd w:val="clear" w:color="auto" w:fill="FFFFFF"/>
        </w:rPr>
        <w:t xml:space="preserve"> </w:t>
      </w:r>
      <w:r w:rsidR="00045879" w:rsidRPr="000B7C51">
        <w:rPr>
          <w:rFonts w:ascii="Courier New" w:hAnsi="Courier New" w:cs="Courier New"/>
          <w:color w:val="333333"/>
          <w:sz w:val="21"/>
          <w:szCs w:val="21"/>
          <w:shd w:val="clear" w:color="auto" w:fill="FFFFFF"/>
        </w:rPr>
        <w:t>ogólnie dostępnych dokumentów zawierających wytyczne dot. prawidłowego przebiegu planowanych torów kolejowych powinna zostać planowana infrastruktura kolejowa. W szczególności jaki jest minimalny promień skrętu?</w:t>
      </w:r>
    </w:p>
    <w:p w14:paraId="446A5588" w14:textId="4A27E301" w:rsidR="00833BB2" w:rsidRPr="00833BB2" w:rsidRDefault="00833BB2" w:rsidP="000B7C51">
      <w:pPr>
        <w:ind w:left="426"/>
        <w:rPr>
          <w:rFonts w:ascii="Arial" w:hAnsi="Arial" w:cs="Arial"/>
          <w:color w:val="538135" w:themeColor="accent6" w:themeShade="BF"/>
          <w:sz w:val="21"/>
          <w:szCs w:val="21"/>
        </w:rPr>
      </w:pPr>
      <w:r w:rsidRPr="00833BB2">
        <w:rPr>
          <w:rFonts w:ascii="Arial" w:hAnsi="Arial" w:cs="Arial"/>
          <w:color w:val="538135" w:themeColor="accent6" w:themeShade="BF"/>
          <w:sz w:val="21"/>
          <w:szCs w:val="21"/>
        </w:rPr>
        <w:t>M</w:t>
      </w:r>
      <w:r w:rsidR="00F038FC" w:rsidRPr="00833BB2">
        <w:rPr>
          <w:rFonts w:ascii="Arial" w:hAnsi="Arial" w:cs="Arial"/>
          <w:color w:val="538135" w:themeColor="accent6" w:themeShade="BF"/>
          <w:sz w:val="21"/>
          <w:szCs w:val="21"/>
        </w:rPr>
        <w:t xml:space="preserve">ożna przyjąć </w:t>
      </w:r>
      <w:r w:rsidRPr="00833BB2">
        <w:rPr>
          <w:rFonts w:ascii="Arial" w:hAnsi="Arial" w:cs="Arial"/>
          <w:color w:val="538135" w:themeColor="accent6" w:themeShade="BF"/>
          <w:sz w:val="21"/>
          <w:szCs w:val="21"/>
        </w:rPr>
        <w:t xml:space="preserve">minimalny promień skrętu  </w:t>
      </w:r>
      <w:r w:rsidRPr="0045733E">
        <w:rPr>
          <w:rFonts w:ascii="Arial" w:hAnsi="Arial" w:cs="Arial"/>
          <w:color w:val="538135" w:themeColor="accent6" w:themeShade="BF"/>
          <w:sz w:val="21"/>
          <w:szCs w:val="21"/>
          <w:highlight w:val="yellow"/>
        </w:rPr>
        <w:t>R&gt;=</w:t>
      </w:r>
      <w:r w:rsidR="009502CA" w:rsidRPr="0045733E">
        <w:rPr>
          <w:rFonts w:ascii="Arial" w:hAnsi="Arial" w:cs="Arial"/>
          <w:color w:val="538135" w:themeColor="accent6" w:themeShade="BF"/>
          <w:sz w:val="21"/>
          <w:szCs w:val="21"/>
          <w:highlight w:val="yellow"/>
        </w:rPr>
        <w:t>150</w:t>
      </w:r>
      <w:r w:rsidRPr="0045733E">
        <w:rPr>
          <w:rFonts w:ascii="Arial" w:hAnsi="Arial" w:cs="Arial"/>
          <w:color w:val="538135" w:themeColor="accent6" w:themeShade="BF"/>
          <w:sz w:val="21"/>
          <w:szCs w:val="21"/>
          <w:highlight w:val="yellow"/>
        </w:rPr>
        <w:t>m</w:t>
      </w:r>
      <w:r w:rsidRPr="00833BB2">
        <w:rPr>
          <w:rFonts w:ascii="Arial" w:hAnsi="Arial" w:cs="Arial"/>
          <w:color w:val="538135" w:themeColor="accent6" w:themeShade="BF"/>
          <w:sz w:val="21"/>
          <w:szCs w:val="21"/>
        </w:rPr>
        <w:t xml:space="preserve">, inne wytyczne należy przyjąć zgodnie z polskimi normami lub literaturą np. </w:t>
      </w:r>
      <w:proofErr w:type="spellStart"/>
      <w:r w:rsidRPr="00833BB2">
        <w:rPr>
          <w:rFonts w:ascii="Arial" w:hAnsi="Arial" w:cs="Arial"/>
          <w:color w:val="538135" w:themeColor="accent6" w:themeShade="BF"/>
          <w:sz w:val="21"/>
          <w:szCs w:val="21"/>
        </w:rPr>
        <w:t>Neufert</w:t>
      </w:r>
      <w:proofErr w:type="spellEnd"/>
      <w:r w:rsidRPr="00833BB2">
        <w:rPr>
          <w:rFonts w:ascii="Arial" w:hAnsi="Arial" w:cs="Arial"/>
          <w:color w:val="538135" w:themeColor="accent6" w:themeShade="BF"/>
          <w:sz w:val="21"/>
          <w:szCs w:val="21"/>
        </w:rPr>
        <w:t xml:space="preserve"> str. 422</w:t>
      </w:r>
    </w:p>
    <w:p w14:paraId="3E601C9F" w14:textId="77777777" w:rsidR="00833BB2" w:rsidRPr="000B7C51" w:rsidRDefault="000B7C51" w:rsidP="000B7C51">
      <w:pPr>
        <w:rPr>
          <w:rFonts w:ascii="Arial" w:hAnsi="Arial" w:cs="Arial"/>
          <w:color w:val="538135" w:themeColor="accent6" w:themeShade="BF"/>
          <w:sz w:val="21"/>
          <w:szCs w:val="21"/>
        </w:rPr>
      </w:pPr>
      <w:r>
        <w:rPr>
          <w:rFonts w:ascii="Courier New" w:hAnsi="Courier New" w:cs="Courier New"/>
          <w:color w:val="333333"/>
          <w:sz w:val="21"/>
          <w:szCs w:val="21"/>
          <w:shd w:val="clear" w:color="auto" w:fill="FFFFFF"/>
        </w:rPr>
        <w:t>5.</w:t>
      </w:r>
      <w:r w:rsidR="00045879" w:rsidRPr="000B7C51">
        <w:rPr>
          <w:rFonts w:ascii="Courier New" w:hAnsi="Courier New" w:cs="Courier New"/>
          <w:color w:val="333333"/>
          <w:sz w:val="21"/>
          <w:szCs w:val="21"/>
          <w:shd w:val="clear" w:color="auto" w:fill="FFFFFF"/>
        </w:rPr>
        <w:t>Jaką szerokość powierzchni komunikacyjnej należy przewidzieć od strony 6 metrowej bramy wjazdowej do powtarzalnych segmentów laboratorium? Czy wymieniony w punkcie 6.4 transport ma wjeżdżać  do wnętrza laboratorium?</w:t>
      </w:r>
    </w:p>
    <w:p w14:paraId="0836CDEA" w14:textId="43FDC3D7" w:rsidR="00833BB2" w:rsidRPr="00833BB2" w:rsidRDefault="00833BB2" w:rsidP="000B7C51">
      <w:pPr>
        <w:ind w:left="426"/>
        <w:rPr>
          <w:rFonts w:ascii="Arial" w:hAnsi="Arial" w:cs="Arial"/>
          <w:color w:val="538135" w:themeColor="accent6" w:themeShade="BF"/>
          <w:sz w:val="21"/>
          <w:szCs w:val="21"/>
        </w:rPr>
      </w:pPr>
      <w:r w:rsidRPr="00833BB2">
        <w:rPr>
          <w:rFonts w:ascii="Arial" w:hAnsi="Arial" w:cs="Arial"/>
          <w:color w:val="538135" w:themeColor="accent6" w:themeShade="BF"/>
          <w:sz w:val="21"/>
          <w:szCs w:val="21"/>
        </w:rPr>
        <w:t>Minimalna szerokość drogi dla ciężarówek typu TIR to 3,25m, przy czym zaleca się</w:t>
      </w:r>
      <w:r w:rsidR="00C83913">
        <w:rPr>
          <w:rFonts w:ascii="Arial" w:hAnsi="Arial" w:cs="Arial"/>
          <w:color w:val="538135" w:themeColor="accent6" w:themeShade="BF"/>
          <w:sz w:val="21"/>
          <w:szCs w:val="21"/>
        </w:rPr>
        <w:t xml:space="preserve"> projektować</w:t>
      </w:r>
      <w:r w:rsidRPr="00833BB2">
        <w:rPr>
          <w:rFonts w:ascii="Arial" w:hAnsi="Arial" w:cs="Arial"/>
          <w:color w:val="538135" w:themeColor="accent6" w:themeShade="BF"/>
          <w:sz w:val="21"/>
          <w:szCs w:val="21"/>
        </w:rPr>
        <w:t xml:space="preserve"> szerokość pasa ruchu 3,5m. Szczegółowe rozwiązania powinny wynikać z indywidualnie przyjętych założeń. Ciężarówka może wjeżdżać do środka.</w:t>
      </w:r>
    </w:p>
    <w:p w14:paraId="39864ECB" w14:textId="77777777" w:rsidR="00833BB2" w:rsidRPr="00833BB2" w:rsidRDefault="00833BB2" w:rsidP="000B7C51">
      <w:pPr>
        <w:ind w:left="426"/>
        <w:rPr>
          <w:rFonts w:ascii="Arial" w:hAnsi="Arial" w:cs="Arial"/>
          <w:color w:val="538135" w:themeColor="accent6" w:themeShade="BF"/>
          <w:sz w:val="21"/>
          <w:szCs w:val="21"/>
        </w:rPr>
      </w:pPr>
      <w:r w:rsidRPr="00833BB2">
        <w:rPr>
          <w:rFonts w:ascii="Arial" w:hAnsi="Arial" w:cs="Arial"/>
          <w:color w:val="538135" w:themeColor="accent6" w:themeShade="BF"/>
          <w:sz w:val="21"/>
          <w:szCs w:val="21"/>
        </w:rPr>
        <w:t>Laboratoria nie wymagają wyposażenia w specjalne doki dla ciężarówek ani pochylni zjazdowej dla rozładunku.</w:t>
      </w:r>
    </w:p>
    <w:p w14:paraId="708991D8" w14:textId="4D42BE81" w:rsidR="000B7C51" w:rsidRDefault="00833BB2" w:rsidP="000B7C51">
      <w:pPr>
        <w:ind w:left="426"/>
        <w:rPr>
          <w:rFonts w:ascii="Arial" w:hAnsi="Arial" w:cs="Arial"/>
          <w:color w:val="538135" w:themeColor="accent6" w:themeShade="BF"/>
          <w:sz w:val="21"/>
          <w:szCs w:val="21"/>
        </w:rPr>
      </w:pPr>
      <w:r w:rsidRPr="00833BB2">
        <w:rPr>
          <w:rFonts w:ascii="Arial" w:hAnsi="Arial" w:cs="Arial"/>
          <w:color w:val="538135" w:themeColor="accent6" w:themeShade="BF"/>
          <w:sz w:val="21"/>
          <w:szCs w:val="21"/>
        </w:rPr>
        <w:t xml:space="preserve">Nie wszystkie laboratoria wymagają rozładunku w pozycji parkowania </w:t>
      </w:r>
      <w:r w:rsidRPr="002B626E">
        <w:rPr>
          <w:rFonts w:ascii="Arial" w:hAnsi="Arial" w:cs="Arial"/>
          <w:color w:val="538135" w:themeColor="accent6" w:themeShade="BF"/>
          <w:sz w:val="21"/>
          <w:szCs w:val="21"/>
        </w:rPr>
        <w:t>tył</w:t>
      </w:r>
      <w:r w:rsidR="00E364E3" w:rsidRPr="002B626E">
        <w:rPr>
          <w:rFonts w:ascii="Arial" w:hAnsi="Arial" w:cs="Arial"/>
          <w:color w:val="538135" w:themeColor="accent6" w:themeShade="BF"/>
          <w:sz w:val="21"/>
          <w:szCs w:val="21"/>
        </w:rPr>
        <w:t>e</w:t>
      </w:r>
      <w:r w:rsidRPr="002B626E">
        <w:rPr>
          <w:rFonts w:ascii="Arial" w:hAnsi="Arial" w:cs="Arial"/>
          <w:color w:val="538135" w:themeColor="accent6" w:themeShade="BF"/>
          <w:sz w:val="21"/>
          <w:szCs w:val="21"/>
        </w:rPr>
        <w:t>m,</w:t>
      </w:r>
      <w:r w:rsidRPr="00833BB2">
        <w:rPr>
          <w:rFonts w:ascii="Arial" w:hAnsi="Arial" w:cs="Arial"/>
          <w:color w:val="538135" w:themeColor="accent6" w:themeShade="BF"/>
          <w:sz w:val="21"/>
          <w:szCs w:val="21"/>
        </w:rPr>
        <w:t xml:space="preserve"> </w:t>
      </w:r>
      <w:r w:rsidR="00C83913">
        <w:rPr>
          <w:rFonts w:ascii="Arial" w:hAnsi="Arial" w:cs="Arial"/>
          <w:color w:val="538135" w:themeColor="accent6" w:themeShade="BF"/>
          <w:sz w:val="21"/>
          <w:szCs w:val="21"/>
        </w:rPr>
        <w:t xml:space="preserve">z osią podłużną ciężarówki ustawioną </w:t>
      </w:r>
      <w:r w:rsidRPr="00833BB2">
        <w:rPr>
          <w:rFonts w:ascii="Arial" w:hAnsi="Arial" w:cs="Arial"/>
          <w:color w:val="538135" w:themeColor="accent6" w:themeShade="BF"/>
          <w:sz w:val="21"/>
          <w:szCs w:val="21"/>
        </w:rPr>
        <w:t xml:space="preserve">prostopadle do powierzchni bramy. Taki sposób parkowania można zapewnić dla 30-50% laboratoriów. Pozostałe laboratoria mogą mieć rozładunek z pozycji </w:t>
      </w:r>
      <w:r w:rsidRPr="00833BB2">
        <w:rPr>
          <w:rFonts w:ascii="Arial" w:hAnsi="Arial" w:cs="Arial"/>
          <w:color w:val="538135" w:themeColor="accent6" w:themeShade="BF"/>
          <w:sz w:val="21"/>
          <w:szCs w:val="21"/>
        </w:rPr>
        <w:lastRenderedPageBreak/>
        <w:t>parkowania</w:t>
      </w:r>
      <w:r w:rsidR="00C83913">
        <w:rPr>
          <w:rFonts w:ascii="Arial" w:hAnsi="Arial" w:cs="Arial"/>
          <w:color w:val="538135" w:themeColor="accent6" w:themeShade="BF"/>
          <w:sz w:val="21"/>
          <w:szCs w:val="21"/>
        </w:rPr>
        <w:t>, w której oś podłużna ciężarówki ustawiona jest</w:t>
      </w:r>
      <w:r w:rsidRPr="00833BB2">
        <w:rPr>
          <w:rFonts w:ascii="Arial" w:hAnsi="Arial" w:cs="Arial"/>
          <w:color w:val="538135" w:themeColor="accent6" w:themeShade="BF"/>
          <w:sz w:val="21"/>
          <w:szCs w:val="21"/>
        </w:rPr>
        <w:t xml:space="preserve"> równoległego do powierzchni bramy.</w:t>
      </w:r>
    </w:p>
    <w:p w14:paraId="68ACEBF9" w14:textId="77777777" w:rsidR="00833BB2" w:rsidRDefault="00045879" w:rsidP="000B7C51">
      <w:pPr>
        <w:rPr>
          <w:rFonts w:ascii="Courier New" w:hAnsi="Courier New" w:cs="Courier New"/>
          <w:color w:val="333333"/>
          <w:sz w:val="21"/>
          <w:szCs w:val="21"/>
        </w:rPr>
      </w:pPr>
      <w:r w:rsidRPr="00833BB2">
        <w:rPr>
          <w:rFonts w:ascii="Courier New" w:hAnsi="Courier New" w:cs="Courier New"/>
          <w:color w:val="333333"/>
          <w:sz w:val="21"/>
          <w:szCs w:val="21"/>
          <w:shd w:val="clear" w:color="auto" w:fill="FFFFFF"/>
        </w:rPr>
        <w:t>5. Jakie są wytyczne dotyczące przewidzianej w punkcie 6.4 załącznika 6 infrastruktury kolejowej zawierającej dwa wolne tory? Proszę o sprecyzowanie szerokości jednej pary torów oraz odległości między takimi torami jak i minimalnej odległości do najbliższego budynku.</w:t>
      </w:r>
      <w:r w:rsidRPr="00833BB2">
        <w:rPr>
          <w:rFonts w:ascii="Courier New" w:hAnsi="Courier New" w:cs="Courier New"/>
          <w:color w:val="333333"/>
          <w:sz w:val="21"/>
          <w:szCs w:val="21"/>
        </w:rPr>
        <w:br/>
      </w:r>
    </w:p>
    <w:p w14:paraId="4CE5ADDC" w14:textId="71B14B70" w:rsidR="000B7C51" w:rsidRPr="000B7C51" w:rsidRDefault="00833BB2" w:rsidP="000B7C51">
      <w:pPr>
        <w:ind w:left="284"/>
        <w:rPr>
          <w:rFonts w:ascii="Arial" w:hAnsi="Arial" w:cs="Arial"/>
          <w:color w:val="538135" w:themeColor="accent6" w:themeShade="BF"/>
          <w:sz w:val="20"/>
          <w:szCs w:val="20"/>
        </w:rPr>
      </w:pPr>
      <w:r w:rsidRPr="000B7C51">
        <w:rPr>
          <w:rFonts w:ascii="Arial" w:hAnsi="Arial" w:cs="Arial"/>
          <w:color w:val="538135" w:themeColor="accent6" w:themeShade="BF"/>
          <w:sz w:val="20"/>
          <w:szCs w:val="20"/>
        </w:rPr>
        <w:t>W załączniku 6, punkt 6.4 jest mowa o maksymalnym wydłużeniu dwóch torów</w:t>
      </w:r>
      <w:r w:rsidR="000B7C51" w:rsidRPr="000B7C51">
        <w:rPr>
          <w:rFonts w:ascii="Arial" w:hAnsi="Arial" w:cs="Arial"/>
          <w:color w:val="538135" w:themeColor="accent6" w:themeShade="BF"/>
          <w:sz w:val="20"/>
          <w:szCs w:val="20"/>
        </w:rPr>
        <w:t xml:space="preserve"> infrastruktury połączonej z laboratorium kolejowym. Należy uzyskać </w:t>
      </w:r>
      <w:r w:rsidR="009502CA">
        <w:rPr>
          <w:rFonts w:ascii="Arial" w:hAnsi="Arial" w:cs="Arial"/>
          <w:color w:val="538135" w:themeColor="accent6" w:themeShade="BF"/>
          <w:sz w:val="20"/>
          <w:szCs w:val="20"/>
        </w:rPr>
        <w:t xml:space="preserve">maksymalną możliwą (w linii prostej) </w:t>
      </w:r>
      <w:r w:rsidR="000B7C51" w:rsidRPr="000B7C51">
        <w:rPr>
          <w:rFonts w:ascii="Arial" w:hAnsi="Arial" w:cs="Arial"/>
          <w:color w:val="538135" w:themeColor="accent6" w:themeShade="BF"/>
          <w:sz w:val="20"/>
          <w:szCs w:val="20"/>
        </w:rPr>
        <w:t xml:space="preserve">długość </w:t>
      </w:r>
      <w:r w:rsidR="009502CA">
        <w:rPr>
          <w:rFonts w:ascii="Arial" w:hAnsi="Arial" w:cs="Arial"/>
          <w:color w:val="538135" w:themeColor="accent6" w:themeShade="BF"/>
          <w:sz w:val="20"/>
          <w:szCs w:val="20"/>
        </w:rPr>
        <w:t xml:space="preserve">użytkową </w:t>
      </w:r>
      <w:r w:rsidR="009502CA" w:rsidRPr="0045733E">
        <w:rPr>
          <w:rFonts w:ascii="Arial" w:hAnsi="Arial" w:cs="Arial"/>
          <w:color w:val="538135" w:themeColor="accent6" w:themeShade="BF"/>
          <w:sz w:val="20"/>
          <w:szCs w:val="20"/>
          <w:highlight w:val="yellow"/>
        </w:rPr>
        <w:t>(ok. 400m)</w:t>
      </w:r>
      <w:r w:rsidR="009502CA">
        <w:rPr>
          <w:rFonts w:ascii="Arial" w:hAnsi="Arial" w:cs="Arial"/>
          <w:color w:val="538135" w:themeColor="accent6" w:themeShade="BF"/>
          <w:sz w:val="20"/>
          <w:szCs w:val="20"/>
        </w:rPr>
        <w:t xml:space="preserve"> przy jednoczesnym </w:t>
      </w:r>
      <w:r w:rsidR="009502CA" w:rsidRPr="0045733E">
        <w:rPr>
          <w:rFonts w:ascii="Arial" w:hAnsi="Arial" w:cs="Arial"/>
          <w:color w:val="538135" w:themeColor="accent6" w:themeShade="BF"/>
          <w:sz w:val="20"/>
          <w:szCs w:val="20"/>
          <w:highlight w:val="yellow"/>
        </w:rPr>
        <w:t xml:space="preserve">umożliwieniu wprowadzenia na teren składów o długości do </w:t>
      </w:r>
      <w:r w:rsidR="000B7C51" w:rsidRPr="0045733E">
        <w:rPr>
          <w:rFonts w:ascii="Arial" w:hAnsi="Arial" w:cs="Arial"/>
          <w:color w:val="538135" w:themeColor="accent6" w:themeShade="BF"/>
          <w:sz w:val="20"/>
          <w:szCs w:val="20"/>
          <w:highlight w:val="yellow"/>
        </w:rPr>
        <w:t>150 m</w:t>
      </w:r>
      <w:r w:rsidR="009502CA">
        <w:rPr>
          <w:rFonts w:ascii="Arial" w:hAnsi="Arial" w:cs="Arial"/>
          <w:color w:val="538135" w:themeColor="accent6" w:themeShade="BF"/>
          <w:sz w:val="20"/>
          <w:szCs w:val="20"/>
        </w:rPr>
        <w:t>.</w:t>
      </w:r>
    </w:p>
    <w:p w14:paraId="224BBB2C" w14:textId="77777777" w:rsidR="000B7C51" w:rsidRPr="000B7C51" w:rsidRDefault="000B7C51" w:rsidP="000B7C51">
      <w:pPr>
        <w:ind w:left="284"/>
        <w:rPr>
          <w:rFonts w:ascii="Arial" w:hAnsi="Arial" w:cs="Arial"/>
          <w:color w:val="538135" w:themeColor="accent6" w:themeShade="BF"/>
          <w:sz w:val="20"/>
          <w:szCs w:val="20"/>
        </w:rPr>
      </w:pPr>
      <w:r w:rsidRPr="000B7C51">
        <w:rPr>
          <w:rFonts w:ascii="Arial" w:hAnsi="Arial" w:cs="Arial"/>
          <w:color w:val="538135" w:themeColor="accent6" w:themeShade="BF"/>
          <w:sz w:val="20"/>
          <w:szCs w:val="20"/>
        </w:rPr>
        <w:t>Odległość szyn w jednej linii toru w Polsce to około 1500 mm.</w:t>
      </w:r>
    </w:p>
    <w:p w14:paraId="541185D0" w14:textId="57AEF0D0" w:rsidR="000B7C51" w:rsidRPr="002B626E" w:rsidRDefault="000B7C51" w:rsidP="002B626E">
      <w:pPr>
        <w:ind w:left="284"/>
        <w:rPr>
          <w:rFonts w:ascii="Arial" w:hAnsi="Arial" w:cs="Arial"/>
          <w:color w:val="538135" w:themeColor="accent6" w:themeShade="BF"/>
          <w:sz w:val="20"/>
          <w:szCs w:val="20"/>
        </w:rPr>
      </w:pPr>
      <w:r w:rsidRPr="000B7C51">
        <w:rPr>
          <w:rFonts w:ascii="Arial" w:hAnsi="Arial" w:cs="Arial"/>
          <w:color w:val="538135" w:themeColor="accent6" w:themeShade="BF"/>
          <w:sz w:val="20"/>
          <w:szCs w:val="20"/>
        </w:rPr>
        <w:t>Można przyjąć rozstaw torów</w:t>
      </w:r>
      <w:bookmarkStart w:id="0" w:name="_GoBack"/>
      <w:r w:rsidR="0045733E">
        <w:rPr>
          <w:rFonts w:ascii="Arial" w:hAnsi="Arial" w:cs="Arial"/>
          <w:color w:val="538135" w:themeColor="accent6" w:themeShade="BF"/>
          <w:sz w:val="20"/>
          <w:szCs w:val="20"/>
        </w:rPr>
        <w:t xml:space="preserve"> </w:t>
      </w:r>
      <w:bookmarkEnd w:id="0"/>
      <w:r w:rsidR="0045733E">
        <w:rPr>
          <w:rFonts w:ascii="Arial" w:hAnsi="Arial" w:cs="Arial"/>
          <w:color w:val="538135" w:themeColor="accent6" w:themeShade="BF"/>
          <w:sz w:val="20"/>
          <w:szCs w:val="20"/>
        </w:rPr>
        <w:t xml:space="preserve">minimalnie </w:t>
      </w:r>
      <w:r w:rsidRPr="000B7C51">
        <w:rPr>
          <w:rFonts w:ascii="Arial" w:hAnsi="Arial" w:cs="Arial"/>
          <w:color w:val="538135" w:themeColor="accent6" w:themeShade="BF"/>
          <w:sz w:val="20"/>
          <w:szCs w:val="20"/>
        </w:rPr>
        <w:t xml:space="preserve"> 5m między osiami.</w:t>
      </w:r>
      <w:r w:rsidR="00045879" w:rsidRPr="00833BB2">
        <w:rPr>
          <w:rFonts w:ascii="Courier New" w:hAnsi="Courier New" w:cs="Courier New"/>
          <w:color w:val="333333"/>
          <w:sz w:val="21"/>
          <w:szCs w:val="21"/>
        </w:rPr>
        <w:br/>
      </w:r>
      <w:r w:rsidR="0003327A" w:rsidRPr="002B626E">
        <w:rPr>
          <w:rFonts w:ascii="Arial" w:hAnsi="Arial" w:cs="Arial"/>
          <w:b/>
          <w:color w:val="538135" w:themeColor="accent6" w:themeShade="BF"/>
          <w:sz w:val="21"/>
          <w:szCs w:val="21"/>
          <w:shd w:val="clear" w:color="auto" w:fill="FFFFFF"/>
        </w:rPr>
        <w:t xml:space="preserve">Wszystkie dane na ten temat znajdą Państwo w </w:t>
      </w:r>
      <w:r w:rsidR="00E364E3" w:rsidRPr="002B626E">
        <w:rPr>
          <w:rFonts w:ascii="Arial" w:hAnsi="Arial" w:cs="Arial"/>
          <w:b/>
          <w:color w:val="538135" w:themeColor="accent6" w:themeShade="BF"/>
          <w:sz w:val="21"/>
          <w:szCs w:val="21"/>
          <w:shd w:val="clear" w:color="auto" w:fill="FFFFFF"/>
        </w:rPr>
        <w:t xml:space="preserve">aktach prawnych dostępnych w </w:t>
      </w:r>
      <w:proofErr w:type="spellStart"/>
      <w:r w:rsidR="00E364E3" w:rsidRPr="002B626E">
        <w:rPr>
          <w:rFonts w:ascii="Arial" w:hAnsi="Arial" w:cs="Arial"/>
          <w:b/>
          <w:color w:val="538135" w:themeColor="accent6" w:themeShade="BF"/>
          <w:sz w:val="21"/>
          <w:szCs w:val="21"/>
          <w:shd w:val="clear" w:color="auto" w:fill="FFFFFF"/>
        </w:rPr>
        <w:t>internecie</w:t>
      </w:r>
      <w:proofErr w:type="spellEnd"/>
      <w:r w:rsidR="0003327A" w:rsidRPr="002B626E">
        <w:rPr>
          <w:rFonts w:ascii="Arial" w:hAnsi="Arial" w:cs="Arial"/>
          <w:b/>
          <w:color w:val="538135" w:themeColor="accent6" w:themeShade="BF"/>
          <w:sz w:val="21"/>
          <w:szCs w:val="21"/>
          <w:shd w:val="clear" w:color="auto" w:fill="FFFFFF"/>
        </w:rPr>
        <w:t xml:space="preserve"> oraz literaturze</w:t>
      </w:r>
      <w:r w:rsidR="00E364E3" w:rsidRPr="002B626E">
        <w:rPr>
          <w:rFonts w:ascii="Arial" w:hAnsi="Arial" w:cs="Arial"/>
          <w:b/>
          <w:color w:val="538135" w:themeColor="accent6" w:themeShade="BF"/>
          <w:sz w:val="21"/>
          <w:szCs w:val="21"/>
          <w:shd w:val="clear" w:color="auto" w:fill="FFFFFF"/>
        </w:rPr>
        <w:t xml:space="preserve"> przedmiotu.</w:t>
      </w:r>
    </w:p>
    <w:p w14:paraId="3F476AB5" w14:textId="77777777" w:rsidR="0003327A" w:rsidRDefault="00045879" w:rsidP="0003327A">
      <w:pPr>
        <w:rPr>
          <w:rFonts w:ascii="Arial" w:hAnsi="Arial" w:cs="Arial"/>
          <w:color w:val="538135" w:themeColor="accent6" w:themeShade="BF"/>
          <w:sz w:val="21"/>
          <w:szCs w:val="21"/>
        </w:rPr>
      </w:pPr>
      <w:r w:rsidRPr="00833BB2">
        <w:rPr>
          <w:rFonts w:ascii="Courier New" w:hAnsi="Courier New" w:cs="Courier New"/>
          <w:color w:val="333333"/>
          <w:sz w:val="21"/>
          <w:szCs w:val="21"/>
          <w:shd w:val="clear" w:color="auto" w:fill="FFFFFF"/>
        </w:rPr>
        <w:t>6. Czy zezwala się na usytuowanie wjazdów na teren inwestycji od dowolnej strony działki?</w:t>
      </w:r>
    </w:p>
    <w:p w14:paraId="31D57C0B" w14:textId="57E47033" w:rsidR="0003327A" w:rsidRPr="002B626E" w:rsidRDefault="00E364E3" w:rsidP="0003327A">
      <w:pPr>
        <w:ind w:left="142"/>
        <w:rPr>
          <w:rFonts w:ascii="Arial" w:hAnsi="Arial" w:cs="Arial"/>
          <w:color w:val="538135" w:themeColor="accent6" w:themeShade="BF"/>
          <w:sz w:val="21"/>
          <w:szCs w:val="21"/>
        </w:rPr>
      </w:pPr>
      <w:r w:rsidRPr="002B626E">
        <w:rPr>
          <w:rFonts w:ascii="Arial" w:hAnsi="Arial" w:cs="Arial"/>
          <w:iCs/>
          <w:color w:val="538135" w:themeColor="accent6" w:themeShade="BF"/>
          <w:sz w:val="21"/>
          <w:szCs w:val="21"/>
        </w:rPr>
        <w:t>Według wskazań inwestora wjazdy na działkę będą preferowane od strony południowej</w:t>
      </w:r>
      <w:r w:rsidR="00C83913">
        <w:rPr>
          <w:rFonts w:ascii="Arial" w:hAnsi="Arial" w:cs="Arial"/>
          <w:iCs/>
          <w:color w:val="538135" w:themeColor="accent6" w:themeShade="BF"/>
          <w:sz w:val="21"/>
          <w:szCs w:val="21"/>
        </w:rPr>
        <w:t>. Nie jest wykluczona możliwość wjazdu od strony</w:t>
      </w:r>
      <w:r w:rsidRPr="002B626E">
        <w:rPr>
          <w:rFonts w:ascii="Arial" w:hAnsi="Arial" w:cs="Arial"/>
          <w:iCs/>
          <w:color w:val="538135" w:themeColor="accent6" w:themeShade="BF"/>
          <w:sz w:val="21"/>
          <w:szCs w:val="21"/>
        </w:rPr>
        <w:t xml:space="preserve"> północnej. Należy unikać wjazdów na działkę od</w:t>
      </w:r>
      <w:r w:rsidR="00C83913">
        <w:rPr>
          <w:rFonts w:ascii="Arial" w:hAnsi="Arial" w:cs="Arial"/>
          <w:iCs/>
          <w:color w:val="538135" w:themeColor="accent6" w:themeShade="BF"/>
          <w:sz w:val="21"/>
          <w:szCs w:val="21"/>
        </w:rPr>
        <w:t xml:space="preserve"> strony wschodniej</w:t>
      </w:r>
      <w:r w:rsidR="009502CA">
        <w:rPr>
          <w:rFonts w:ascii="Arial" w:hAnsi="Arial" w:cs="Arial"/>
          <w:iCs/>
          <w:color w:val="538135" w:themeColor="accent6" w:themeShade="BF"/>
          <w:sz w:val="21"/>
          <w:szCs w:val="21"/>
        </w:rPr>
        <w:t xml:space="preserve">, </w:t>
      </w:r>
      <w:r w:rsidR="009502CA" w:rsidRPr="0045733E">
        <w:rPr>
          <w:rFonts w:ascii="Arial" w:hAnsi="Arial" w:cs="Arial"/>
          <w:iCs/>
          <w:color w:val="538135" w:themeColor="accent6" w:themeShade="BF"/>
          <w:sz w:val="21"/>
          <w:szCs w:val="21"/>
          <w:highlight w:val="yellow"/>
        </w:rPr>
        <w:t>wjazd od strony</w:t>
      </w:r>
      <w:r w:rsidR="0045733E" w:rsidRPr="0045733E">
        <w:rPr>
          <w:rFonts w:ascii="Arial" w:hAnsi="Arial" w:cs="Arial"/>
          <w:iCs/>
          <w:color w:val="538135" w:themeColor="accent6" w:themeShade="BF"/>
          <w:sz w:val="21"/>
          <w:szCs w:val="21"/>
          <w:highlight w:val="yellow"/>
        </w:rPr>
        <w:t xml:space="preserve"> </w:t>
      </w:r>
      <w:r w:rsidR="00C83913" w:rsidRPr="0045733E">
        <w:rPr>
          <w:rFonts w:ascii="Arial" w:hAnsi="Arial" w:cs="Arial"/>
          <w:iCs/>
          <w:color w:val="538135" w:themeColor="accent6" w:themeShade="BF"/>
          <w:sz w:val="21"/>
          <w:szCs w:val="21"/>
          <w:highlight w:val="yellow"/>
        </w:rPr>
        <w:t>zachodniej</w:t>
      </w:r>
      <w:r w:rsidR="009502CA" w:rsidRPr="0045733E">
        <w:rPr>
          <w:rFonts w:ascii="Arial" w:hAnsi="Arial" w:cs="Arial"/>
          <w:iCs/>
          <w:color w:val="538135" w:themeColor="accent6" w:themeShade="BF"/>
          <w:sz w:val="21"/>
          <w:szCs w:val="21"/>
          <w:highlight w:val="yellow"/>
        </w:rPr>
        <w:t xml:space="preserve"> nie jest możliwy</w:t>
      </w:r>
      <w:r w:rsidR="009502CA">
        <w:rPr>
          <w:rFonts w:ascii="Arial" w:hAnsi="Arial" w:cs="Arial"/>
          <w:iCs/>
          <w:color w:val="538135" w:themeColor="accent6" w:themeShade="BF"/>
          <w:sz w:val="21"/>
          <w:szCs w:val="21"/>
        </w:rPr>
        <w:t>.</w:t>
      </w:r>
    </w:p>
    <w:p w14:paraId="6604871D" w14:textId="77777777" w:rsidR="0003327A" w:rsidRDefault="00045879" w:rsidP="000B7C51">
      <w:pPr>
        <w:rPr>
          <w:rFonts w:ascii="Courier New" w:hAnsi="Courier New" w:cs="Courier New"/>
          <w:color w:val="333333"/>
          <w:sz w:val="21"/>
          <w:szCs w:val="21"/>
          <w:shd w:val="clear" w:color="auto" w:fill="FFFFFF"/>
        </w:rPr>
      </w:pPr>
      <w:r w:rsidRPr="00833BB2">
        <w:rPr>
          <w:rFonts w:ascii="Courier New" w:hAnsi="Courier New" w:cs="Courier New"/>
          <w:color w:val="333333"/>
          <w:sz w:val="21"/>
          <w:szCs w:val="21"/>
        </w:rPr>
        <w:br/>
      </w:r>
      <w:r w:rsidRPr="00833BB2">
        <w:rPr>
          <w:rFonts w:ascii="Courier New" w:hAnsi="Courier New" w:cs="Courier New"/>
          <w:color w:val="333333"/>
          <w:sz w:val="21"/>
          <w:szCs w:val="21"/>
          <w:shd w:val="clear" w:color="auto" w:fill="FFFFFF"/>
        </w:rPr>
        <w:t>7. W pytaniach i odpowiedziach zasugerowany jest wjazd od strony południowej, jak ma przebiegać droga przez planowaną tam infrastrukturę kolejową?</w:t>
      </w:r>
    </w:p>
    <w:p w14:paraId="56C04A8F" w14:textId="4D7256EE" w:rsidR="0003327A" w:rsidRDefault="0003327A" w:rsidP="0003327A">
      <w:pPr>
        <w:ind w:left="142"/>
        <w:rPr>
          <w:rFonts w:ascii="Courier New" w:hAnsi="Courier New" w:cs="Courier New"/>
          <w:color w:val="333333"/>
          <w:sz w:val="21"/>
          <w:szCs w:val="21"/>
          <w:shd w:val="clear" w:color="auto" w:fill="FFFFFF"/>
        </w:rPr>
      </w:pPr>
      <w:r w:rsidRPr="00C83913">
        <w:rPr>
          <w:rFonts w:ascii="Arial" w:hAnsi="Arial" w:cs="Arial"/>
          <w:color w:val="538135" w:themeColor="accent6" w:themeShade="BF"/>
          <w:sz w:val="21"/>
          <w:szCs w:val="21"/>
          <w:shd w:val="clear" w:color="auto" w:fill="FFFFFF"/>
        </w:rPr>
        <w:t xml:space="preserve">Drogę można poprowadzić </w:t>
      </w:r>
      <w:r w:rsidR="00024919" w:rsidRPr="00C83913">
        <w:rPr>
          <w:rFonts w:ascii="Arial" w:hAnsi="Arial" w:cs="Arial"/>
          <w:color w:val="538135" w:themeColor="accent6" w:themeShade="BF"/>
          <w:sz w:val="21"/>
          <w:szCs w:val="21"/>
          <w:shd w:val="clear" w:color="auto" w:fill="FFFFFF"/>
        </w:rPr>
        <w:t>po północnej stronie</w:t>
      </w:r>
      <w:r w:rsidR="00E364E3" w:rsidRPr="00C83913">
        <w:rPr>
          <w:rFonts w:ascii="Arial" w:hAnsi="Arial" w:cs="Arial"/>
          <w:color w:val="538135" w:themeColor="accent6" w:themeShade="BF"/>
          <w:sz w:val="21"/>
          <w:szCs w:val="21"/>
          <w:shd w:val="clear" w:color="auto" w:fill="FFFFFF"/>
        </w:rPr>
        <w:t xml:space="preserve"> istniejącej</w:t>
      </w:r>
      <w:r w:rsidRPr="00C83913">
        <w:rPr>
          <w:rFonts w:ascii="Arial" w:hAnsi="Arial" w:cs="Arial"/>
          <w:color w:val="538135" w:themeColor="accent6" w:themeShade="BF"/>
          <w:sz w:val="21"/>
          <w:szCs w:val="21"/>
          <w:shd w:val="clear" w:color="auto" w:fill="FFFFFF"/>
        </w:rPr>
        <w:t xml:space="preserve"> infrastruktury kolejowej</w:t>
      </w:r>
      <w:r w:rsidR="00024919" w:rsidRPr="00C83913">
        <w:rPr>
          <w:rFonts w:ascii="Arial" w:hAnsi="Arial" w:cs="Arial"/>
          <w:color w:val="538135" w:themeColor="accent6" w:themeShade="BF"/>
          <w:sz w:val="21"/>
          <w:szCs w:val="21"/>
          <w:shd w:val="clear" w:color="auto" w:fill="FFFFFF"/>
        </w:rPr>
        <w:t xml:space="preserve">. W przypadku konieczności wyznaczenia przejazdu przez projektowane na działce tory kolejowe </w:t>
      </w:r>
      <w:r w:rsidRPr="00C83913">
        <w:rPr>
          <w:rFonts w:ascii="Arial" w:hAnsi="Arial" w:cs="Arial"/>
          <w:color w:val="538135" w:themeColor="accent6" w:themeShade="BF"/>
          <w:sz w:val="21"/>
          <w:szCs w:val="21"/>
        </w:rPr>
        <w:t xml:space="preserve">należy przewidzieć </w:t>
      </w:r>
      <w:r w:rsidR="00024919" w:rsidRPr="00C83913">
        <w:rPr>
          <w:rFonts w:ascii="Arial" w:hAnsi="Arial" w:cs="Arial"/>
          <w:color w:val="538135" w:themeColor="accent6" w:themeShade="BF"/>
          <w:sz w:val="21"/>
          <w:szCs w:val="21"/>
        </w:rPr>
        <w:t>rozwiązania techniczne bazujące na aktualnych przepisach</w:t>
      </w:r>
      <w:r w:rsidRPr="00C83913">
        <w:rPr>
          <w:rFonts w:ascii="Arial" w:hAnsi="Arial" w:cs="Arial"/>
          <w:color w:val="538135" w:themeColor="accent6" w:themeShade="BF"/>
          <w:sz w:val="21"/>
          <w:szCs w:val="21"/>
        </w:rPr>
        <w:t>. Nie przewiduje się budowy tunelu ani wiaduktu.</w:t>
      </w:r>
      <w:r w:rsidR="00045879" w:rsidRPr="0003327A">
        <w:rPr>
          <w:rFonts w:ascii="Arial" w:hAnsi="Arial" w:cs="Arial"/>
          <w:color w:val="538135" w:themeColor="accent6" w:themeShade="BF"/>
          <w:sz w:val="21"/>
          <w:szCs w:val="21"/>
        </w:rPr>
        <w:br/>
      </w:r>
    </w:p>
    <w:p w14:paraId="29F946CA" w14:textId="77777777" w:rsidR="0003327A" w:rsidRDefault="00045879" w:rsidP="000B7C51">
      <w:pPr>
        <w:rPr>
          <w:rFonts w:ascii="Courier New" w:hAnsi="Courier New" w:cs="Courier New"/>
          <w:color w:val="333333"/>
          <w:sz w:val="21"/>
          <w:szCs w:val="21"/>
          <w:shd w:val="clear" w:color="auto" w:fill="FFFFFF"/>
        </w:rPr>
      </w:pPr>
      <w:r w:rsidRPr="00833BB2">
        <w:rPr>
          <w:rFonts w:ascii="Courier New" w:hAnsi="Courier New" w:cs="Courier New"/>
          <w:color w:val="333333"/>
          <w:sz w:val="21"/>
          <w:szCs w:val="21"/>
          <w:shd w:val="clear" w:color="auto" w:fill="FFFFFF"/>
        </w:rPr>
        <w:t>8. Czy zezwala się na zaprojektowanie parkingu podziemnego również w innych </w:t>
      </w:r>
      <w:r w:rsidRPr="00C83913">
        <w:rPr>
          <w:rStyle w:val="object"/>
          <w:rFonts w:ascii="Courier New" w:hAnsi="Courier New" w:cs="Courier New"/>
          <w:sz w:val="21"/>
          <w:szCs w:val="21"/>
          <w:shd w:val="clear" w:color="auto" w:fill="FFFFFF"/>
        </w:rPr>
        <w:t>cz</w:t>
      </w:r>
      <w:r w:rsidRPr="00833BB2">
        <w:rPr>
          <w:rFonts w:ascii="Courier New" w:hAnsi="Courier New" w:cs="Courier New"/>
          <w:color w:val="333333"/>
          <w:sz w:val="21"/>
          <w:szCs w:val="21"/>
          <w:shd w:val="clear" w:color="auto" w:fill="FFFFFF"/>
        </w:rPr>
        <w:t>ęściach działki niż tylko pod budynkiem biurowym w strefie wysokiej jak zostało to przewidziane w punkcie 6.2 załącznika 6?</w:t>
      </w:r>
    </w:p>
    <w:p w14:paraId="5B1D6A01" w14:textId="77777777" w:rsidR="0003327A" w:rsidRDefault="0003327A" w:rsidP="0003327A">
      <w:pPr>
        <w:ind w:left="142"/>
        <w:rPr>
          <w:rFonts w:ascii="Arial" w:hAnsi="Arial" w:cs="Arial"/>
          <w:color w:val="538135" w:themeColor="accent6" w:themeShade="BF"/>
          <w:sz w:val="21"/>
          <w:szCs w:val="21"/>
        </w:rPr>
      </w:pPr>
      <w:r w:rsidRPr="0003327A">
        <w:rPr>
          <w:rFonts w:ascii="Arial" w:hAnsi="Arial" w:cs="Arial"/>
          <w:color w:val="538135" w:themeColor="accent6" w:themeShade="BF"/>
          <w:sz w:val="21"/>
          <w:szCs w:val="21"/>
          <w:shd w:val="clear" w:color="auto" w:fill="FFFFFF"/>
        </w:rPr>
        <w:t>Nie</w:t>
      </w:r>
    </w:p>
    <w:p w14:paraId="109F80A4" w14:textId="77777777" w:rsidR="00024919" w:rsidRDefault="00024919" w:rsidP="0003327A">
      <w:pPr>
        <w:rPr>
          <w:rFonts w:ascii="Courier New" w:hAnsi="Courier New" w:cs="Courier New"/>
          <w:color w:val="333333"/>
          <w:sz w:val="21"/>
          <w:szCs w:val="21"/>
          <w:shd w:val="clear" w:color="auto" w:fill="FFFFFF"/>
        </w:rPr>
      </w:pPr>
    </w:p>
    <w:p w14:paraId="368C1B04" w14:textId="3DDB2B3E" w:rsidR="0003327A" w:rsidRPr="0003327A" w:rsidRDefault="00045879" w:rsidP="00024919">
      <w:pPr>
        <w:rPr>
          <w:rFonts w:ascii="Arial" w:hAnsi="Arial" w:cs="Arial"/>
          <w:color w:val="538135" w:themeColor="accent6" w:themeShade="BF"/>
          <w:sz w:val="21"/>
          <w:szCs w:val="21"/>
        </w:rPr>
      </w:pPr>
      <w:r w:rsidRPr="00833BB2">
        <w:rPr>
          <w:rFonts w:ascii="Courier New" w:hAnsi="Courier New" w:cs="Courier New"/>
          <w:color w:val="333333"/>
          <w:sz w:val="21"/>
          <w:szCs w:val="21"/>
          <w:shd w:val="clear" w:color="auto" w:fill="FFFFFF"/>
        </w:rPr>
        <w:t>9. Proszę o sprecyzowanie funkcji (samochody osobowe/TIR-y/pojazdy szynowe) myjni samoobsługowej przewidzianej w punkcie 6.4 załącznika 6.</w:t>
      </w:r>
      <w:r w:rsidRPr="00833BB2">
        <w:rPr>
          <w:rFonts w:ascii="Courier New" w:hAnsi="Courier New" w:cs="Courier New"/>
          <w:color w:val="333333"/>
          <w:sz w:val="21"/>
          <w:szCs w:val="21"/>
        </w:rPr>
        <w:br/>
      </w:r>
      <w:r w:rsidR="0003327A" w:rsidRPr="0003327A">
        <w:rPr>
          <w:rFonts w:ascii="Arial" w:hAnsi="Arial" w:cs="Arial"/>
          <w:color w:val="538135" w:themeColor="accent6" w:themeShade="BF"/>
          <w:sz w:val="21"/>
          <w:szCs w:val="21"/>
        </w:rPr>
        <w:t>Myjnia samoobsługowa dla samochodów osobowych.</w:t>
      </w:r>
    </w:p>
    <w:p w14:paraId="37F5466A" w14:textId="2AE56833" w:rsidR="000F325A" w:rsidRPr="00024919" w:rsidRDefault="00045879" w:rsidP="0003327A">
      <w:pPr>
        <w:rPr>
          <w:rFonts w:ascii="Courier New" w:hAnsi="Courier New" w:cs="Courier New"/>
          <w:color w:val="333333"/>
          <w:sz w:val="21"/>
          <w:szCs w:val="21"/>
          <w:shd w:val="clear" w:color="auto" w:fill="FFFFFF"/>
        </w:rPr>
      </w:pPr>
      <w:r w:rsidRPr="00833BB2">
        <w:rPr>
          <w:rFonts w:ascii="Courier New" w:hAnsi="Courier New" w:cs="Courier New"/>
          <w:color w:val="333333"/>
          <w:sz w:val="21"/>
          <w:szCs w:val="21"/>
        </w:rPr>
        <w:br/>
      </w:r>
      <w:r w:rsidRPr="00833BB2">
        <w:rPr>
          <w:rFonts w:ascii="Courier New" w:hAnsi="Courier New" w:cs="Courier New"/>
          <w:color w:val="333333"/>
          <w:sz w:val="21"/>
          <w:szCs w:val="21"/>
          <w:shd w:val="clear" w:color="auto" w:fill="FFFFFF"/>
        </w:rPr>
        <w:t>10. Czy należy przewidzieć portiernię przy każdym wjeździe na teren inwestycji?</w:t>
      </w:r>
      <w:r w:rsidRPr="00833BB2">
        <w:rPr>
          <w:rFonts w:ascii="Courier New" w:hAnsi="Courier New" w:cs="Courier New"/>
          <w:color w:val="333333"/>
          <w:sz w:val="21"/>
          <w:szCs w:val="21"/>
        </w:rPr>
        <w:br/>
      </w:r>
      <w:r w:rsidR="000F325A" w:rsidRPr="000F325A">
        <w:rPr>
          <w:rFonts w:ascii="Arial" w:hAnsi="Arial" w:cs="Arial"/>
          <w:color w:val="538135" w:themeColor="accent6" w:themeShade="BF"/>
          <w:sz w:val="21"/>
          <w:szCs w:val="21"/>
        </w:rPr>
        <w:t>Proszę zaproponować rozwiązania zapewniające bezpieczeństwo i komfort użytkowania.</w:t>
      </w:r>
    </w:p>
    <w:p w14:paraId="579B21CE" w14:textId="6846B880" w:rsidR="0003327A" w:rsidRDefault="00045879" w:rsidP="0003327A">
      <w:pPr>
        <w:rPr>
          <w:rFonts w:ascii="Courier New" w:hAnsi="Courier New" w:cs="Courier New"/>
          <w:color w:val="333333"/>
          <w:sz w:val="21"/>
          <w:szCs w:val="21"/>
          <w:shd w:val="clear" w:color="auto" w:fill="FFFFFF"/>
        </w:rPr>
      </w:pPr>
      <w:r w:rsidRPr="00833BB2">
        <w:rPr>
          <w:rFonts w:ascii="Courier New" w:hAnsi="Courier New" w:cs="Courier New"/>
          <w:color w:val="333333"/>
          <w:sz w:val="21"/>
          <w:szCs w:val="21"/>
        </w:rPr>
        <w:br/>
      </w:r>
      <w:r w:rsidRPr="00833BB2">
        <w:rPr>
          <w:rFonts w:ascii="Courier New" w:hAnsi="Courier New" w:cs="Courier New"/>
          <w:color w:val="333333"/>
          <w:sz w:val="21"/>
          <w:szCs w:val="21"/>
          <w:shd w:val="clear" w:color="auto" w:fill="FFFFFF"/>
        </w:rPr>
        <w:t>11. Czy należy przewidzieć śmietniki na terenie inwestycji?</w:t>
      </w:r>
      <w:r w:rsidRPr="00833BB2">
        <w:rPr>
          <w:rFonts w:ascii="Courier New" w:hAnsi="Courier New" w:cs="Courier New"/>
          <w:color w:val="333333"/>
          <w:sz w:val="21"/>
          <w:szCs w:val="21"/>
        </w:rPr>
        <w:br/>
      </w:r>
      <w:r w:rsidR="00C83913">
        <w:rPr>
          <w:rFonts w:ascii="Arial" w:hAnsi="Arial" w:cs="Arial"/>
          <w:color w:val="538135" w:themeColor="accent6" w:themeShade="BF"/>
          <w:sz w:val="21"/>
          <w:szCs w:val="21"/>
        </w:rPr>
        <w:t>Zdecydowanie tak.</w:t>
      </w:r>
      <w:r w:rsidRPr="0003327A">
        <w:rPr>
          <w:rFonts w:ascii="Arial" w:hAnsi="Arial" w:cs="Arial"/>
          <w:color w:val="538135" w:themeColor="accent6" w:themeShade="BF"/>
          <w:sz w:val="21"/>
          <w:szCs w:val="21"/>
        </w:rPr>
        <w:br/>
      </w:r>
    </w:p>
    <w:p w14:paraId="756CB8BE" w14:textId="77777777" w:rsidR="0003327A" w:rsidRDefault="00045879" w:rsidP="0003327A">
      <w:pPr>
        <w:rPr>
          <w:rFonts w:ascii="Courier New" w:hAnsi="Courier New" w:cs="Courier New"/>
          <w:color w:val="333333"/>
          <w:sz w:val="21"/>
          <w:szCs w:val="21"/>
          <w:shd w:val="clear" w:color="auto" w:fill="FFFFFF"/>
        </w:rPr>
      </w:pPr>
      <w:r w:rsidRPr="00833BB2">
        <w:rPr>
          <w:rFonts w:ascii="Courier New" w:hAnsi="Courier New" w:cs="Courier New"/>
          <w:color w:val="333333"/>
          <w:sz w:val="21"/>
          <w:szCs w:val="21"/>
          <w:shd w:val="clear" w:color="auto" w:fill="FFFFFF"/>
        </w:rPr>
        <w:lastRenderedPageBreak/>
        <w:t>12. Czy należy przewidzieć infrastrukturę p.poż na terenie inwestycji? Na przykład zbiornik p.poż.</w:t>
      </w:r>
    </w:p>
    <w:p w14:paraId="6F264FA3" w14:textId="77777777" w:rsidR="00024919" w:rsidRDefault="0003327A" w:rsidP="0003327A">
      <w:pPr>
        <w:rPr>
          <w:rFonts w:ascii="Arial" w:hAnsi="Arial" w:cs="Arial"/>
          <w:color w:val="538135" w:themeColor="accent6" w:themeShade="BF"/>
          <w:sz w:val="21"/>
          <w:szCs w:val="21"/>
        </w:rPr>
      </w:pPr>
      <w:r w:rsidRPr="00C83913">
        <w:rPr>
          <w:rFonts w:ascii="Arial" w:hAnsi="Arial" w:cs="Arial"/>
          <w:color w:val="538135" w:themeColor="accent6" w:themeShade="BF"/>
          <w:sz w:val="21"/>
          <w:szCs w:val="21"/>
          <w:shd w:val="clear" w:color="auto" w:fill="FFFFFF"/>
        </w:rPr>
        <w:t xml:space="preserve">Drogi pożarowe </w:t>
      </w:r>
      <w:r w:rsidR="00024919" w:rsidRPr="00C83913">
        <w:rPr>
          <w:rFonts w:ascii="Arial" w:hAnsi="Arial" w:cs="Arial"/>
          <w:color w:val="538135" w:themeColor="accent6" w:themeShade="BF"/>
          <w:sz w:val="21"/>
          <w:szCs w:val="21"/>
          <w:shd w:val="clear" w:color="auto" w:fill="FFFFFF"/>
        </w:rPr>
        <w:t xml:space="preserve">muszą być zaprojektowane </w:t>
      </w:r>
      <w:r w:rsidRPr="00C83913">
        <w:rPr>
          <w:rFonts w:ascii="Arial" w:hAnsi="Arial" w:cs="Arial"/>
          <w:color w:val="538135" w:themeColor="accent6" w:themeShade="BF"/>
          <w:sz w:val="21"/>
          <w:szCs w:val="21"/>
          <w:shd w:val="clear" w:color="auto" w:fill="FFFFFF"/>
        </w:rPr>
        <w:t xml:space="preserve">zgodnie z </w:t>
      </w:r>
      <w:r w:rsidR="00024919" w:rsidRPr="00C83913">
        <w:rPr>
          <w:rFonts w:ascii="Arial" w:hAnsi="Arial" w:cs="Arial"/>
          <w:color w:val="538135" w:themeColor="accent6" w:themeShade="BF"/>
          <w:sz w:val="21"/>
          <w:szCs w:val="21"/>
          <w:shd w:val="clear" w:color="auto" w:fill="FFFFFF"/>
        </w:rPr>
        <w:t>aktualnym rozporządzeniem w sprawie przeciwpożarowego zaopatrzenia w wodę oraz dróg pożarowych.</w:t>
      </w:r>
      <w:r w:rsidRPr="0003327A">
        <w:rPr>
          <w:rFonts w:ascii="Arial" w:hAnsi="Arial" w:cs="Arial"/>
          <w:color w:val="538135" w:themeColor="accent6" w:themeShade="BF"/>
          <w:sz w:val="21"/>
          <w:szCs w:val="21"/>
          <w:shd w:val="clear" w:color="auto" w:fill="FFFFFF"/>
        </w:rPr>
        <w:t xml:space="preserve">  </w:t>
      </w:r>
      <w:r w:rsidR="00045879" w:rsidRPr="0003327A">
        <w:rPr>
          <w:rFonts w:ascii="Arial" w:hAnsi="Arial" w:cs="Arial"/>
          <w:color w:val="538135" w:themeColor="accent6" w:themeShade="BF"/>
          <w:sz w:val="21"/>
          <w:szCs w:val="21"/>
        </w:rPr>
        <w:br/>
      </w:r>
      <w:r w:rsidR="00045879" w:rsidRPr="00833BB2">
        <w:rPr>
          <w:rFonts w:ascii="Courier New" w:hAnsi="Courier New" w:cs="Courier New"/>
          <w:color w:val="333333"/>
          <w:sz w:val="21"/>
          <w:szCs w:val="21"/>
        </w:rPr>
        <w:br/>
      </w:r>
      <w:r w:rsidR="00045879" w:rsidRPr="00833BB2">
        <w:rPr>
          <w:rFonts w:ascii="Courier New" w:hAnsi="Courier New" w:cs="Courier New"/>
          <w:color w:val="333333"/>
          <w:sz w:val="21"/>
          <w:szCs w:val="21"/>
          <w:shd w:val="clear" w:color="auto" w:fill="FFFFFF"/>
        </w:rPr>
        <w:t>13. Czy należy przewidzieć Zasilanie awaryjne na terenie inwestycji? Jeśli tak to jakiego rodzaju?</w:t>
      </w:r>
      <w:r w:rsidR="00045879" w:rsidRPr="00833BB2">
        <w:rPr>
          <w:rFonts w:ascii="Courier New" w:hAnsi="Courier New" w:cs="Courier New"/>
          <w:color w:val="333333"/>
          <w:sz w:val="21"/>
          <w:szCs w:val="21"/>
        </w:rPr>
        <w:br/>
      </w:r>
      <w:r w:rsidRPr="0003327A">
        <w:rPr>
          <w:rFonts w:ascii="Arial" w:hAnsi="Arial" w:cs="Arial"/>
          <w:color w:val="538135" w:themeColor="accent6" w:themeShade="BF"/>
          <w:sz w:val="21"/>
          <w:szCs w:val="21"/>
        </w:rPr>
        <w:t>Nie</w:t>
      </w:r>
    </w:p>
    <w:p w14:paraId="046FD8DE" w14:textId="77777777" w:rsidR="00024919" w:rsidRDefault="00045879" w:rsidP="0003327A">
      <w:pPr>
        <w:rPr>
          <w:rFonts w:ascii="Arial" w:hAnsi="Arial" w:cs="Arial"/>
          <w:color w:val="538135" w:themeColor="accent6" w:themeShade="BF"/>
          <w:sz w:val="21"/>
          <w:szCs w:val="21"/>
        </w:rPr>
      </w:pPr>
      <w:r w:rsidRPr="0003327A">
        <w:rPr>
          <w:rFonts w:ascii="Arial" w:hAnsi="Arial" w:cs="Arial"/>
          <w:color w:val="538135" w:themeColor="accent6" w:themeShade="BF"/>
          <w:sz w:val="21"/>
          <w:szCs w:val="21"/>
        </w:rPr>
        <w:br/>
      </w:r>
      <w:r w:rsidRPr="00833BB2">
        <w:rPr>
          <w:rFonts w:ascii="Courier New" w:hAnsi="Courier New" w:cs="Courier New"/>
          <w:color w:val="333333"/>
          <w:sz w:val="21"/>
          <w:szCs w:val="21"/>
          <w:shd w:val="clear" w:color="auto" w:fill="FFFFFF"/>
        </w:rPr>
        <w:t>14. Czy należy przewidzieć trafostację na terenie inwestycji?</w:t>
      </w:r>
      <w:r w:rsidRPr="00833BB2">
        <w:rPr>
          <w:rFonts w:ascii="Courier New" w:hAnsi="Courier New" w:cs="Courier New"/>
          <w:color w:val="333333"/>
          <w:sz w:val="21"/>
          <w:szCs w:val="21"/>
        </w:rPr>
        <w:br/>
      </w:r>
      <w:r w:rsidR="0003327A" w:rsidRPr="0003327A">
        <w:rPr>
          <w:rFonts w:ascii="Arial" w:hAnsi="Arial" w:cs="Arial"/>
          <w:color w:val="538135" w:themeColor="accent6" w:themeShade="BF"/>
          <w:sz w:val="21"/>
          <w:szCs w:val="21"/>
        </w:rPr>
        <w:t>Nie</w:t>
      </w:r>
    </w:p>
    <w:p w14:paraId="66F85A37" w14:textId="2BCA2165" w:rsidR="00045879" w:rsidRDefault="00045879" w:rsidP="0003327A">
      <w:pPr>
        <w:rPr>
          <w:rFonts w:ascii="Courier New" w:hAnsi="Courier New" w:cs="Courier New"/>
          <w:color w:val="333333"/>
          <w:sz w:val="21"/>
          <w:szCs w:val="21"/>
          <w:shd w:val="clear" w:color="auto" w:fill="FFFFFF"/>
        </w:rPr>
      </w:pPr>
      <w:r w:rsidRPr="0003327A">
        <w:rPr>
          <w:rFonts w:ascii="Arial" w:hAnsi="Arial" w:cs="Arial"/>
          <w:color w:val="538135" w:themeColor="accent6" w:themeShade="BF"/>
          <w:sz w:val="21"/>
          <w:szCs w:val="21"/>
        </w:rPr>
        <w:br/>
      </w:r>
      <w:r w:rsidRPr="00833BB2">
        <w:rPr>
          <w:rFonts w:ascii="Courier New" w:hAnsi="Courier New" w:cs="Courier New"/>
          <w:color w:val="333333"/>
          <w:sz w:val="21"/>
          <w:szCs w:val="21"/>
          <w:shd w:val="clear" w:color="auto" w:fill="FFFFFF"/>
        </w:rPr>
        <w:t>15. Proszę o doprecyzowanie pojęcia "niezagospodarowane tereny zielone do spacerowania" (załącznik 6 punkt 6.4).</w:t>
      </w:r>
    </w:p>
    <w:p w14:paraId="60A9E04C" w14:textId="222261CA" w:rsidR="0003327A" w:rsidRPr="0003327A" w:rsidRDefault="0003327A" w:rsidP="0003327A">
      <w:pPr>
        <w:rPr>
          <w:rFonts w:ascii="Arial" w:hAnsi="Arial" w:cs="Arial"/>
          <w:color w:val="538135" w:themeColor="accent6" w:themeShade="BF"/>
          <w:sz w:val="21"/>
          <w:szCs w:val="21"/>
        </w:rPr>
      </w:pPr>
      <w:r w:rsidRPr="00C83913">
        <w:rPr>
          <w:rFonts w:ascii="Arial" w:hAnsi="Arial" w:cs="Arial"/>
          <w:color w:val="538135" w:themeColor="accent6" w:themeShade="BF"/>
          <w:sz w:val="21"/>
          <w:szCs w:val="21"/>
          <w:shd w:val="clear" w:color="auto" w:fill="FFFFFF"/>
        </w:rPr>
        <w:t>Urządzone tereny zieleni towarzyszącej umożliwiające</w:t>
      </w:r>
      <w:r w:rsidR="00024919" w:rsidRPr="00C83913">
        <w:rPr>
          <w:rFonts w:ascii="Arial" w:hAnsi="Arial" w:cs="Arial"/>
          <w:color w:val="538135" w:themeColor="accent6" w:themeShade="BF"/>
          <w:sz w:val="21"/>
          <w:szCs w:val="21"/>
          <w:shd w:val="clear" w:color="auto" w:fill="FFFFFF"/>
        </w:rPr>
        <w:t xml:space="preserve"> m.in.</w:t>
      </w:r>
      <w:r w:rsidRPr="00C83913">
        <w:rPr>
          <w:rFonts w:ascii="Arial" w:hAnsi="Arial" w:cs="Arial"/>
          <w:color w:val="538135" w:themeColor="accent6" w:themeShade="BF"/>
          <w:sz w:val="21"/>
          <w:szCs w:val="21"/>
          <w:shd w:val="clear" w:color="auto" w:fill="FFFFFF"/>
        </w:rPr>
        <w:t xml:space="preserve"> spacerowanie w miejsc</w:t>
      </w:r>
      <w:r w:rsidR="00711DDA" w:rsidRPr="00C83913">
        <w:rPr>
          <w:rFonts w:ascii="Arial" w:hAnsi="Arial" w:cs="Arial"/>
          <w:color w:val="538135" w:themeColor="accent6" w:themeShade="BF"/>
          <w:sz w:val="21"/>
          <w:szCs w:val="21"/>
          <w:shd w:val="clear" w:color="auto" w:fill="FFFFFF"/>
        </w:rPr>
        <w:t>u</w:t>
      </w:r>
      <w:r w:rsidRPr="00C83913">
        <w:rPr>
          <w:rFonts w:ascii="Arial" w:hAnsi="Arial" w:cs="Arial"/>
          <w:color w:val="538135" w:themeColor="accent6" w:themeShade="BF"/>
          <w:sz w:val="21"/>
          <w:szCs w:val="21"/>
          <w:shd w:val="clear" w:color="auto" w:fill="FFFFFF"/>
        </w:rPr>
        <w:t xml:space="preserve"> gdzie teren</w:t>
      </w:r>
      <w:r w:rsidRPr="0003327A">
        <w:rPr>
          <w:rFonts w:ascii="Arial" w:hAnsi="Arial" w:cs="Arial"/>
          <w:color w:val="538135" w:themeColor="accent6" w:themeShade="BF"/>
          <w:sz w:val="21"/>
          <w:szCs w:val="21"/>
          <w:shd w:val="clear" w:color="auto" w:fill="FFFFFF"/>
        </w:rPr>
        <w:t xml:space="preserve"> nie został zabudowany kubaturą bądź infrastrukturą.</w:t>
      </w:r>
    </w:p>
    <w:sectPr w:rsidR="0003327A" w:rsidRPr="00033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FFA"/>
    <w:multiLevelType w:val="hybridMultilevel"/>
    <w:tmpl w:val="130AD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773633"/>
    <w:multiLevelType w:val="hybridMultilevel"/>
    <w:tmpl w:val="2078F63E"/>
    <w:lvl w:ilvl="0" w:tplc="4FA4D9AC">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4946E2"/>
    <w:multiLevelType w:val="hybridMultilevel"/>
    <w:tmpl w:val="535438D6"/>
    <w:lvl w:ilvl="0" w:tplc="4FA4D9AC">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79"/>
    <w:rsid w:val="00024919"/>
    <w:rsid w:val="0003327A"/>
    <w:rsid w:val="00045879"/>
    <w:rsid w:val="000B7C51"/>
    <w:rsid w:val="000F325A"/>
    <w:rsid w:val="002B626E"/>
    <w:rsid w:val="0030655A"/>
    <w:rsid w:val="00412EAB"/>
    <w:rsid w:val="0045733E"/>
    <w:rsid w:val="00711DDA"/>
    <w:rsid w:val="00736D0A"/>
    <w:rsid w:val="00833BB2"/>
    <w:rsid w:val="009502CA"/>
    <w:rsid w:val="00C83913"/>
    <w:rsid w:val="00C91CA6"/>
    <w:rsid w:val="00CC0303"/>
    <w:rsid w:val="00E364E3"/>
    <w:rsid w:val="00F03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23F4"/>
  <w15:chartTrackingRefBased/>
  <w15:docId w15:val="{FB149DBE-A488-4219-A1EF-7DFEFDB8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045879"/>
  </w:style>
  <w:style w:type="paragraph" w:styleId="Akapitzlist">
    <w:name w:val="List Paragraph"/>
    <w:basedOn w:val="Normalny"/>
    <w:uiPriority w:val="34"/>
    <w:qFormat/>
    <w:rsid w:val="00045879"/>
    <w:pPr>
      <w:ind w:left="720"/>
      <w:contextualSpacing/>
    </w:pPr>
  </w:style>
  <w:style w:type="paragraph" w:styleId="Poprawka">
    <w:name w:val="Revision"/>
    <w:hidden/>
    <w:uiPriority w:val="99"/>
    <w:semiHidden/>
    <w:rsid w:val="009502CA"/>
    <w:pPr>
      <w:spacing w:after="0" w:line="240" w:lineRule="auto"/>
    </w:pPr>
  </w:style>
  <w:style w:type="paragraph" w:styleId="Tekstdymka">
    <w:name w:val="Balloon Text"/>
    <w:basedOn w:val="Normalny"/>
    <w:link w:val="TekstdymkaZnak"/>
    <w:uiPriority w:val="99"/>
    <w:semiHidden/>
    <w:unhideWhenUsed/>
    <w:rsid w:val="004573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4770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Kołata</dc:creator>
  <cp:keywords/>
  <dc:description/>
  <cp:lastModifiedBy>Joanna Kołata</cp:lastModifiedBy>
  <cp:revision>3</cp:revision>
  <dcterms:created xsi:type="dcterms:W3CDTF">2024-03-28T14:36:00Z</dcterms:created>
  <dcterms:modified xsi:type="dcterms:W3CDTF">2024-03-28T14:41:00Z</dcterms:modified>
</cp:coreProperties>
</file>